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6"/>
        <w:gridCol w:w="2625"/>
        <w:gridCol w:w="1243"/>
        <w:gridCol w:w="2688"/>
        <w:gridCol w:w="2620"/>
      </w:tblGrid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34DBD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 de afianzamiento sobre el tema de Pentecostés e inicio de actividad proyecto Expo-corazonista Una semilla de mostaza, la parábola.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Dictado del vocabulario Tr-Definición de adjetivos.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adjetivos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parábola del Grano de Mostaza, actividad en clase. </w:t>
            </w:r>
            <w:r w:rsidRPr="00634DBD">
              <w:rPr>
                <w:rFonts w:ascii="Calibri" w:eastAsia="Times New Roman" w:hAnsi="Calibri" w:cs="Calibri"/>
                <w:b/>
                <w:bCs/>
              </w:rPr>
              <w:t>Proyecto Expo-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corazonista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Art: Art-craft The life of a sunflowers (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proyecto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expo-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corazonista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>Sociales:Actividad en el cuaderno sobre división política de Colombia, coloreado.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Descomposición de números hasta el 9.999. Iniciamos con el video https://www.youtube.com/watch?v=OCPpOaL8MWQ&amp;t=16s seguido haremos la lectura del libro módulo 4 páginas 24 y 25. Actividad: En hoja impresa haremos un ejercicio de representaciones de cantidades </w:t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con unidades de mil en un ábaco y tabla posicional.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Sociales: Trabajo en el cuaderno sobre La diversidad de etnia y cultura de Colombia, 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Castellana:Clasificación de adjetivos.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Secuencia numérica. Actividad: En el cuaderno realizaremos conteo de 100 en 100 del 1.100 al 4.000 </w:t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Evaluación: La unidad de mil (concepto y dictado)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Comparación de cantidades. Actividad: Iniciamos la lectura del libro páginas 32 y 33 y luego trabajaremos los ejercicios de las páginas 34 y 35. </w:t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fin de semana: Libro web módulo 4 página 11 ejercicios 1,2,3 y 4. 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Descomposición de números hasta el 9.999. Actividad de refuerzo: Ejercicios en el libro páginas 26 y 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Science: We’ll work in our science book and we’ll discuss and classify some places like Barranquilla or Puerto Colombia in rural and urban environment.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Vocabulario. Actividad en el cuaderno de escritura lectura del vocabulario de la x.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Inglés: https://www.youtube.com/watch?v=ZkIzvwfvpGg. </w:t>
            </w:r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Students will write the lesson about the vocabulary Dresses. Show and tell presentations ( bring your favorite dress or outfit and show to your partners in our fashion Show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Corazonista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Los colombianos somos gente diversa, escucharemos audio del libro web páginas 27-28. Repasar evaluación sobre Mi país el día jueves, estudiar página 19 punto 4, página 20 punto 1, página 21 y página 22 punto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634DBD">
              <w:rPr>
                <w:rFonts w:ascii="Calibri" w:eastAsia="Times New Roman" w:hAnsi="Calibri" w:cs="Calibri"/>
                <w:b/>
                <w:bCs/>
              </w:rPr>
              <w:t>Science:We’ll</w:t>
            </w:r>
            <w:proofErr w:type="spellEnd"/>
            <w:proofErr w:type="gram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watch a video https://www.youtube.com/watch?v=NR7z9FbUf5k and we’ll write a short vocabulary according to the topic. Then we’ll draw our favorite environment (rural or urban).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Fisica.gimnasia infantil vuelra estrella Es un movimiento en el que el esudiante se </w:t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desplaza lateralmente en línea recta, 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lastRenderedPageBreak/>
              <w:t>Inglés:Song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: https://www.youtube.com/watch?v=ZkIzvwfvpGg Work on pages 69 and 70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Science: We’ll do an evaluative worksheet about rural and urban environment with the vocabulary of our notebook. 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lastRenderedPageBreak/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: Unit 6 topic: https://www.youtube.com/watch?v=M8v6t977i4Y read pages 78 and 79 from students </w:t>
            </w:r>
            <w:proofErr w:type="gramStart"/>
            <w:r w:rsidRPr="00634DBD">
              <w:rPr>
                <w:rFonts w:ascii="Calibri" w:eastAsia="Times New Roman" w:hAnsi="Calibri" w:cs="Calibri"/>
                <w:b/>
                <w:bCs/>
              </w:rPr>
              <w:t>book .</w:t>
            </w:r>
            <w:proofErr w:type="gram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Activity </w:t>
            </w:r>
            <w:proofErr w:type="gramStart"/>
            <w:r w:rsidRPr="00634DBD">
              <w:rPr>
                <w:rFonts w:ascii="Calibri" w:eastAsia="Times New Roman" w:hAnsi="Calibri" w:cs="Calibri"/>
                <w:b/>
                <w:bCs/>
              </w:rPr>
              <w:t>book :</w:t>
            </w:r>
            <w:proofErr w:type="gram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pages 68. Exam next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wednesday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September 18th about toys and personal </w:t>
            </w:r>
            <w:proofErr w:type="gramStart"/>
            <w:r w:rsidRPr="00634DBD">
              <w:rPr>
                <w:rFonts w:ascii="Calibri" w:eastAsia="Times New Roman" w:hAnsi="Calibri" w:cs="Calibri"/>
                <w:b/>
                <w:bCs/>
              </w:rPr>
              <w:t>questions( What</w:t>
            </w:r>
            <w:proofErr w:type="gram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is your name? How old are you? What is your favorite toy?)Show and tell activity on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friday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, September 20th( bring your favorite dress or </w:t>
            </w:r>
            <w:r w:rsidRPr="00634DBD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outfit and show to your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poartner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in our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fashio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Show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Corazonista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lastRenderedPageBreak/>
              <w:t>Informática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Fisica.gimnasia infantil vuelra estrella Es un movimiento en el que el esudiante se desplaza lateralmente en línea recta, </w:t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Math: Place value chart with thousands numbers. https://www.youtube.com/watch?v=tOidG2kwbFQ.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Dictado piloto del vocabulario de la x. Construcción de oraciones en el cuaderno de escritura página 93.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lastRenderedPageBreak/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Nuevo tema: Adjetivos. Lectura individual en el libro página 38 .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del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Ethics: the value of love, we will make a mural called seeds of love.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Inglés:English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exam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Inglés: Song https://www.youtube.com/watch?v=ZkIzvwfvpGg . </w:t>
            </w:r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Vocabulary review: work on pages 82 and 83 from </w:t>
            </w:r>
            <w:proofErr w:type="gramStart"/>
            <w:r w:rsidRPr="00634DBD">
              <w:rPr>
                <w:rFonts w:ascii="Calibri" w:eastAsia="Times New Roman" w:hAnsi="Calibri" w:cs="Calibri"/>
                <w:b/>
                <w:bCs/>
              </w:rPr>
              <w:t>students</w:t>
            </w:r>
            <w:proofErr w:type="gram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r w:rsidRPr="00634DBD">
              <w:rPr>
                <w:rFonts w:ascii="Calibri" w:eastAsia="Times New Roman" w:hAnsi="Calibri" w:cs="Calibri"/>
                <w:b/>
                <w:bCs/>
              </w:rPr>
              <w:br/>
              <w:t>New Topic: The urban and rural environment</w:t>
            </w:r>
            <w:r w:rsidRPr="00634DBD">
              <w:rPr>
                <w:rFonts w:ascii="Calibri" w:eastAsia="Times New Roman" w:hAnsi="Calibri" w:cs="Calibri"/>
                <w:b/>
                <w:bCs/>
              </w:rPr>
              <w:br/>
              <w:t xml:space="preserve">We’ll watch a video https://www.youtube.com/watch?v=A9vj6PllBwU and then we’ll do some activities about the topic. </w:t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AVISO: La entrega del video sobre la receta, quedo aplazado hasta la fecha 16 de septiembre a media noche.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gramStart"/>
            <w:r w:rsidRPr="00634DBD">
              <w:rPr>
                <w:rFonts w:ascii="Calibri" w:eastAsia="Times New Roman" w:hAnsi="Calibri" w:cs="Calibri"/>
                <w:b/>
                <w:bCs/>
              </w:rPr>
              <w:t>Song .</w:t>
            </w:r>
            <w:proofErr w:type="gram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Unit 6 topic: https://www.youtube.com/watch?v=M8v6t977i4Y Activity Work on page 80 and 81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Lectura de números hasta el 9.999. Actividad libro web página y luego trabajaremo</w:t>
            </w: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 en el libro las páginas 30 y 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Sociales: Evaluación sobre Conozco a mi país, estudiar página 19 punto 4, página 20 punto 1, página 21 y página 22 punto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DBD" w:rsidRPr="00634DBD" w:rsidTr="00634DB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Trabajo en el cuadernillo Hàbilmente. </w:t>
            </w:r>
            <w:r w:rsidRPr="00634DBD">
              <w:rPr>
                <w:rFonts w:ascii="Calibri" w:eastAsia="Times New Roman" w:hAnsi="Calibri" w:cs="Calibri"/>
                <w:b/>
                <w:bCs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34DBD">
              <w:rPr>
                <w:rFonts w:ascii="Calibri" w:eastAsia="Times New Roman" w:hAnsi="Calibri" w:cs="Calibri"/>
                <w:b/>
                <w:bCs/>
                <w:lang w:val="es-MX"/>
              </w:rPr>
              <w:t>TUTORIA TUTORIA: lectura de cuentos.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4DBD" w:rsidRPr="00634DBD" w:rsidRDefault="00634DBD" w:rsidP="0063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634DB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34DBD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5D1742" w:rsidRDefault="005D1742">
      <w:bookmarkStart w:id="0" w:name="_GoBack"/>
      <w:bookmarkEnd w:id="0"/>
    </w:p>
    <w:sectPr w:rsidR="005D1742" w:rsidSect="00634D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BD"/>
    <w:rsid w:val="005D1742"/>
    <w:rsid w:val="006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A123D-C43F-4DF4-8C29-4E39527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2024-09-13T18:25:00Z</dcterms:created>
  <dcterms:modified xsi:type="dcterms:W3CDTF">2024-09-13T18:25:00Z</dcterms:modified>
</cp:coreProperties>
</file>